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leader="none" w:pos="3823"/>
          <w:tab w:val="right" w:leader="none" w:pos="9638"/>
        </w:tabs>
        <w:spacing w:after="200" w:before="200" w:lineRule="auto"/>
        <w:jc w:val="right"/>
        <w:rPr>
          <w:rFonts w:ascii="Open Sans" w:cs="Open Sans" w:eastAsia="Open Sans" w:hAnsi="Open Sans"/>
          <w:b w:val="1"/>
          <w:sz w:val="34"/>
          <w:szCs w:val="34"/>
        </w:rPr>
      </w:pPr>
      <w:r w:rsidDel="00000000" w:rsidR="00000000" w:rsidRPr="00000000">
        <w:rPr>
          <w:rFonts w:ascii="Open Sans" w:cs="Open Sans" w:eastAsia="Open Sans" w:hAnsi="Open Sans"/>
          <w:b w:val="1"/>
          <w:sz w:val="34"/>
          <w:szCs w:val="34"/>
          <w:rtl w:val="0"/>
        </w:rPr>
        <w:t xml:space="preserve">Souhlas k výpisu z rejstříku trestů – fyzická osoba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Open Sans" w:cs="Open Sans" w:eastAsia="Open Sans" w:hAnsi="Open Sans"/>
          <w:b w:val="1"/>
          <w:color w:val="333333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333333"/>
          <w:highlight w:val="white"/>
          <w:rtl w:val="0"/>
        </w:rPr>
        <w:t xml:space="preserve">Formulář určený pro výpis z rejstříku trestů</w:t>
      </w:r>
    </w:p>
    <w:p w:rsidR="00000000" w:rsidDel="00000000" w:rsidP="00000000" w:rsidRDefault="00000000" w:rsidRPr="00000000" w14:paraId="00000005">
      <w:pPr>
        <w:spacing w:after="240" w:before="240" w:lineRule="auto"/>
        <w:jc w:val="left"/>
        <w:rPr>
          <w:rFonts w:ascii="Open Sans" w:cs="Open Sans" w:eastAsia="Open Sans" w:hAnsi="Open Sans"/>
          <w:b w:val="1"/>
          <w:color w:val="333333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highlight w:val="white"/>
          <w:rtl w:val="0"/>
        </w:rPr>
        <w:t xml:space="preserve">Identifikační údaje právnické osoby v projektu:</w:t>
      </w:r>
    </w:p>
    <w:tbl>
      <w:tblPr>
        <w:tblStyle w:val="Table1"/>
        <w:tblW w:w="9300.0" w:type="dxa"/>
        <w:jc w:val="left"/>
        <w:tblInd w:w="157.0" w:type="dxa"/>
        <w:tblLayout w:type="fixed"/>
        <w:tblLook w:val="0400"/>
      </w:tblPr>
      <w:tblGrid>
        <w:gridCol w:w="3360"/>
        <w:gridCol w:w="5940"/>
        <w:tblGridChange w:id="0">
          <w:tblGrid>
            <w:gridCol w:w="3360"/>
            <w:gridCol w:w="5940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Veřejná soutěž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Název projektu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Kód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 projektu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Jméno právnické osoby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5308"/>
        </w:tabs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308"/>
        </w:tabs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Identifikační údaje fyzické osoby:</w:t>
      </w:r>
    </w:p>
    <w:tbl>
      <w:tblPr>
        <w:tblStyle w:val="Table2"/>
        <w:tblW w:w="9323.0" w:type="dxa"/>
        <w:jc w:val="center"/>
        <w:tblLayout w:type="fixed"/>
        <w:tblLook w:val="0400"/>
      </w:tblPr>
      <w:tblGrid>
        <w:gridCol w:w="2428"/>
        <w:gridCol w:w="3448"/>
        <w:gridCol w:w="3447"/>
        <w:tblGridChange w:id="0">
          <w:tblGrid>
            <w:gridCol w:w="2428"/>
            <w:gridCol w:w="3448"/>
            <w:gridCol w:w="3447"/>
          </w:tblGrid>
        </w:tblGridChange>
      </w:tblGrid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Jméno nebo jména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Původní (rodné) příjmení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Nynější příjmení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Den, měsíc, rok narození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Místo a okres narození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Stát narození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Rodné číslo (pokud je přiděleno)*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Pohlaví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6"/>
                <w:szCs w:val="16"/>
                <w:rtl w:val="0"/>
              </w:rPr>
              <w:t xml:space="preserve">Státní občanství (uveďte jen 1 stát)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80" w:before="80" w:lineRule="auto"/>
              <w:jc w:val="center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Subjekt údajů identifikovaný na základě jména, příjmení, rodného čísla, pohlaví, data, místa a státu narození odesláním tohoto vyplněného formuláře bere na vědomí, že správce osobních údajů Technologická agentura ČR se sídlem Evropská 1692/37, Praha 6, 160 00, zřízená dle § 36a zákona č.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130/2002 Sb., 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podpoře výzkumu, experimentálního vývoje a inovací z veřejných prostředků 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změně některých souvisejících zákonů zpracuje a uchová uvedené osobní údaje.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Open Sans" w:cs="Open Sans" w:eastAsia="Open Sans" w:hAnsi="Open Sans"/>
          <w:color w:val="000000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Osobní údaje jsou zpracovávány za účelem uvedeným v </w:t>
      </w:r>
      <w:hyperlink r:id="rId7">
        <w:r w:rsidDel="00000000" w:rsidR="00000000" w:rsidRPr="00000000">
          <w:rPr>
            <w:rFonts w:ascii="Open Sans" w:cs="Open Sans" w:eastAsia="Open Sans" w:hAnsi="Open Sans"/>
            <w:color w:val="0070c0"/>
            <w:sz w:val="20"/>
            <w:szCs w:val="20"/>
            <w:u w:val="single"/>
            <w:rtl w:val="0"/>
          </w:rPr>
          <w:t xml:space="preserve">Přehledu zpracování osobních údajů TA ČR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 právním základem plnění smlouvy dle čl. 6. odst. 1 písm. b) Nařízení GDPR.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0"/>
          <w:szCs w:val="20"/>
          <w:rtl w:val="0"/>
        </w:rPr>
        <w:t xml:space="preserve">Kontaktní údaje na pověřence pro ochranu osobních údajů: </w:t>
        <w:br w:type="textWrapping"/>
      </w:r>
      <w:r w:rsidDel="00000000" w:rsidR="00000000" w:rsidRPr="00000000">
        <w:rPr>
          <w:rFonts w:ascii="Open Sans" w:cs="Open Sans" w:eastAsia="Open Sans" w:hAnsi="Open Sans"/>
          <w:color w:val="000000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dpo@tacr.cz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*Nepovinný údaj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465.2362204724409" w:top="2495" w:left="1134" w:right="1134" w:header="2437.7952755905512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820"/>
        <w:tab w:val="right" w:leader="none" w:pos="9638"/>
      </w:tabs>
      <w:spacing w:after="0" w:line="240" w:lineRule="auto"/>
      <w:jc w:val="center"/>
      <w:rPr>
        <w:rFonts w:ascii="Open Sans" w:cs="Open Sans" w:eastAsia="Open Sans" w:hAnsi="Open Sans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sz w:val="14"/>
        <w:szCs w:val="14"/>
        <w:rtl w:val="0"/>
      </w:rPr>
      <w:t xml:space="preserve">F-040, verze 8</w:t>
      <w:tab/>
      <w:t xml:space="preserve">Strana </w:t>
    </w:r>
    <w:r w:rsidDel="00000000" w:rsidR="00000000" w:rsidRPr="00000000">
      <w:rPr>
        <w:rFonts w:ascii="Open Sans" w:cs="Open Sans" w:eastAsia="Open Sans" w:hAnsi="Open Sans"/>
        <w:b w:val="1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1"/>
        <w:sz w:val="14"/>
        <w:szCs w:val="14"/>
        <w:rtl w:val="0"/>
      </w:rPr>
      <w:t xml:space="preserve"> </w:t>
    </w:r>
    <w:r w:rsidDel="00000000" w:rsidR="00000000" w:rsidRPr="00000000">
      <w:rPr>
        <w:rFonts w:ascii="Open Sans" w:cs="Open Sans" w:eastAsia="Open Sans" w:hAnsi="Open Sans"/>
        <w:sz w:val="14"/>
        <w:szCs w:val="14"/>
        <w:rtl w:val="0"/>
      </w:rPr>
      <w:t xml:space="preserve">z </w:t>
    </w:r>
    <w:r w:rsidDel="00000000" w:rsidR="00000000" w:rsidRPr="00000000">
      <w:rPr>
        <w:rFonts w:ascii="Open Sans" w:cs="Open Sans" w:eastAsia="Open Sans" w:hAnsi="Open Sans"/>
        <w:b w:val="1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sz w:val="14"/>
        <w:szCs w:val="14"/>
        <w:rtl w:val="0"/>
      </w:rPr>
      <w:tab/>
      <w:t xml:space="preserve">Veřejný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39545" cy="143954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m7Gy5N_KKiesVn87lIgm1bvH8Th9RbYdbSiC2ZP4ezE/edit#gid=0" TargetMode="External"/><Relationship Id="rId8" Type="http://schemas.openxmlformats.org/officeDocument/2006/relationships/hyperlink" Target="mailto:dpo@tacr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o5RN3MVaG7oUMMvMkyI3lm49w==">CgMxLjAyCGguZ2pkZ3hzOAByITF6TktYU0Y4Q0ktZW1hd0Q0VmR2Tm43WWtrby1QNk9XNQ==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